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74EEB" w14:textId="77777777" w:rsidR="00CF791C" w:rsidRDefault="00CF791C">
      <w:pPr>
        <w:spacing w:after="0" w:line="240" w:lineRule="auto"/>
      </w:pPr>
    </w:p>
    <w:p w14:paraId="4D2B6EB4" w14:textId="77777777" w:rsidR="00CF791C" w:rsidRDefault="00CF791C">
      <w:pPr>
        <w:spacing w:after="0" w:line="240" w:lineRule="auto"/>
      </w:pPr>
    </w:p>
    <w:p w14:paraId="1642C75C" w14:textId="47BABCDB" w:rsidR="00CF791C" w:rsidRDefault="003B23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lang w:val="es-MX"/>
        </w:rPr>
        <w:t>Vibee</w:t>
      </w:r>
      <w:proofErr w:type="spellEnd"/>
      <w:r>
        <w:rPr>
          <w:rFonts w:ascii="Times New Roman" w:eastAsia="Times New Roman" w:hAnsi="Times New Roman" w:cs="Times New Roman"/>
          <w:b/>
          <w:bCs/>
          <w:color w:val="000000"/>
          <w:sz w:val="24"/>
          <w:szCs w:val="24"/>
          <w:lang w:val="es-MX"/>
        </w:rPr>
        <w:t xml:space="preserve"> La Apicultura</w:t>
      </w:r>
      <w:r>
        <w:rPr>
          <w:rFonts w:ascii="Times New Roman" w:eastAsia="Times New Roman" w:hAnsi="Times New Roman" w:cs="Times New Roman"/>
          <w:b/>
          <w:color w:val="000000"/>
          <w:sz w:val="24"/>
          <w:szCs w:val="24"/>
        </w:rPr>
        <w:t xml:space="preserve"> </w:t>
      </w:r>
    </w:p>
    <w:p w14:paraId="23F9C3EF" w14:textId="77777777" w:rsidR="00CF791C" w:rsidRDefault="00CF791C">
      <w:pPr>
        <w:spacing w:after="0" w:line="240" w:lineRule="auto"/>
        <w:jc w:val="both"/>
        <w:rPr>
          <w:rFonts w:ascii="Times New Roman" w:eastAsia="Times New Roman" w:hAnsi="Times New Roman" w:cs="Times New Roman"/>
          <w:sz w:val="24"/>
          <w:szCs w:val="24"/>
        </w:rPr>
      </w:pPr>
    </w:p>
    <w:p w14:paraId="3FDE6CAF" w14:textId="30A52278" w:rsidR="00CF791C" w:rsidRDefault="00C44D2A">
      <w:pPr>
        <w:spacing w:after="0" w:line="240" w:lineRule="auto"/>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color w:val="000000"/>
          <w:sz w:val="24"/>
          <w:szCs w:val="24"/>
        </w:rPr>
        <w:t>Tatiana Rodríguez Alarcón, Nicol Daniela Ángel Aldana, María Sofia Mendez Tabares</w:t>
      </w:r>
    </w:p>
    <w:bookmarkEnd w:id="0"/>
    <w:p w14:paraId="52FC4CA4" w14:textId="77777777" w:rsidR="00CF791C" w:rsidRDefault="00A72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678DB26" w14:textId="5383A8BE" w:rsidR="00CF791C" w:rsidRPr="00CE0EA8" w:rsidRDefault="00CE0EA8" w:rsidP="00CE0EA8">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Estudiante de Pregrado, Universidad de la Salle, Grupo Estudios Sociales, Financieros e Internacionales</w:t>
      </w:r>
      <w:r>
        <w:rPr>
          <w:rFonts w:ascii="Times New Roman" w:eastAsia="Times New Roman" w:hAnsi="Times New Roman" w:cs="Times New Roman"/>
          <w:sz w:val="24"/>
          <w:szCs w:val="24"/>
        </w:rPr>
        <w:t xml:space="preserve"> ESFI</w:t>
      </w:r>
      <w:r>
        <w:rPr>
          <w:rFonts w:ascii="Times New Roman" w:eastAsia="Times New Roman" w:hAnsi="Times New Roman" w:cs="Times New Roman"/>
          <w:color w:val="000000"/>
          <w:sz w:val="24"/>
          <w:szCs w:val="24"/>
        </w:rPr>
        <w:t xml:space="preserve">, Semillero de Investigación Finanzas y Comercio Internacional SIAFCI, ORCID: N/A, </w:t>
      </w:r>
      <w:r>
        <w:rPr>
          <w:rFonts w:ascii="Times New Roman" w:eastAsia="Times New Roman" w:hAnsi="Times New Roman" w:cs="Times New Roman"/>
          <w:sz w:val="24"/>
          <w:szCs w:val="24"/>
        </w:rPr>
        <w:t>Bogotá D.C,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Colombia</w:t>
      </w:r>
      <w:r>
        <w:rPr>
          <w:rFonts w:ascii="Times New Roman" w:eastAsia="Times New Roman" w:hAnsi="Times New Roman" w:cs="Times New Roman"/>
          <w:color w:val="000000"/>
          <w:sz w:val="24"/>
          <w:szCs w:val="24"/>
        </w:rPr>
        <w:t>, trodriguez54@unisalle.edu.co</w:t>
      </w:r>
    </w:p>
    <w:p w14:paraId="057C012C" w14:textId="1BB6C5F3" w:rsidR="00CF791C" w:rsidRDefault="00CE0EA8">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Estudiante de Pregrado, Universidad de la Salle, Grupo Estudios Sociales, Financieros e Internacionales</w:t>
      </w:r>
      <w:r>
        <w:rPr>
          <w:rFonts w:ascii="Times New Roman" w:eastAsia="Times New Roman" w:hAnsi="Times New Roman" w:cs="Times New Roman"/>
          <w:sz w:val="24"/>
          <w:szCs w:val="24"/>
        </w:rPr>
        <w:t xml:space="preserve"> ESFI</w:t>
      </w:r>
      <w:r>
        <w:rPr>
          <w:rFonts w:ascii="Times New Roman" w:eastAsia="Times New Roman" w:hAnsi="Times New Roman" w:cs="Times New Roman"/>
          <w:color w:val="000000"/>
          <w:sz w:val="24"/>
          <w:szCs w:val="24"/>
        </w:rPr>
        <w:t xml:space="preserve">, Semillero de Investigación Finanzas y Comercio Internacional SIAFCI, ORCID: N/A, </w:t>
      </w:r>
      <w:r>
        <w:rPr>
          <w:rFonts w:ascii="Times New Roman" w:eastAsia="Times New Roman" w:hAnsi="Times New Roman" w:cs="Times New Roman"/>
          <w:sz w:val="24"/>
          <w:szCs w:val="24"/>
        </w:rPr>
        <w:t>Bogotá D.C,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Colombia</w:t>
      </w:r>
      <w:r>
        <w:rPr>
          <w:rFonts w:ascii="Times New Roman" w:eastAsia="Times New Roman" w:hAnsi="Times New Roman" w:cs="Times New Roman"/>
          <w:color w:val="000000"/>
          <w:sz w:val="24"/>
          <w:szCs w:val="24"/>
        </w:rPr>
        <w:t>, nangel02@unisalle.edu.co.</w:t>
      </w:r>
    </w:p>
    <w:p w14:paraId="0145A997" w14:textId="1072F797" w:rsidR="00CF791C" w:rsidRDefault="00CE0EA8">
      <w:pPr>
        <w:numPr>
          <w:ilvl w:val="0"/>
          <w:numId w:val="1"/>
        </w:numPr>
        <w:spacing w:after="0" w:line="240" w:lineRule="auto"/>
        <w:ind w:left="426"/>
        <w:jc w:val="both"/>
        <w:rPr>
          <w:rFonts w:ascii="Times New Roman" w:eastAsia="Times New Roman" w:hAnsi="Times New Roman" w:cs="Times New Roman"/>
          <w:color w:val="000000"/>
          <w:sz w:val="24"/>
          <w:szCs w:val="24"/>
        </w:rPr>
      </w:pPr>
      <w:bookmarkStart w:id="1" w:name="_heading=h.523daw3ptl26" w:colFirst="0" w:colLast="0"/>
      <w:bookmarkEnd w:id="1"/>
      <w:r>
        <w:rPr>
          <w:rFonts w:ascii="Times New Roman" w:eastAsia="Times New Roman" w:hAnsi="Times New Roman" w:cs="Times New Roman"/>
          <w:color w:val="000000"/>
          <w:sz w:val="24"/>
          <w:szCs w:val="24"/>
        </w:rPr>
        <w:t>Estudiante de Pregrado, Universidad de la Salle, Grupo Estudios Sociales, Financieros e Internacionales</w:t>
      </w:r>
      <w:r>
        <w:rPr>
          <w:rFonts w:ascii="Times New Roman" w:eastAsia="Times New Roman" w:hAnsi="Times New Roman" w:cs="Times New Roman"/>
          <w:sz w:val="24"/>
          <w:szCs w:val="24"/>
        </w:rPr>
        <w:t xml:space="preserve"> ESFI</w:t>
      </w:r>
      <w:r>
        <w:rPr>
          <w:rFonts w:ascii="Times New Roman" w:eastAsia="Times New Roman" w:hAnsi="Times New Roman" w:cs="Times New Roman"/>
          <w:color w:val="000000"/>
          <w:sz w:val="24"/>
          <w:szCs w:val="24"/>
        </w:rPr>
        <w:t xml:space="preserve">, Semillero de Investigación Finanzas y Comercio Internacional SIAFCI, ORCID: N/A, </w:t>
      </w:r>
      <w:r>
        <w:rPr>
          <w:rFonts w:ascii="Times New Roman" w:eastAsia="Times New Roman" w:hAnsi="Times New Roman" w:cs="Times New Roman"/>
          <w:sz w:val="24"/>
          <w:szCs w:val="24"/>
        </w:rPr>
        <w:t>Bogotá D.C,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Colombia</w:t>
      </w:r>
      <w:r>
        <w:rPr>
          <w:rFonts w:ascii="Times New Roman" w:eastAsia="Times New Roman" w:hAnsi="Times New Roman" w:cs="Times New Roman"/>
          <w:color w:val="000000"/>
          <w:sz w:val="24"/>
          <w:szCs w:val="24"/>
        </w:rPr>
        <w:t>, mamendez5@unisalle.edu.co.</w:t>
      </w:r>
    </w:p>
    <w:p w14:paraId="6887A699" w14:textId="77777777" w:rsidR="00CF791C" w:rsidRDefault="00CF791C">
      <w:pPr>
        <w:spacing w:after="0" w:line="240" w:lineRule="auto"/>
        <w:jc w:val="both"/>
        <w:rPr>
          <w:rFonts w:ascii="Times New Roman" w:eastAsia="Times New Roman" w:hAnsi="Times New Roman" w:cs="Times New Roman"/>
          <w:color w:val="000000"/>
          <w:sz w:val="24"/>
          <w:szCs w:val="24"/>
        </w:rPr>
      </w:pPr>
    </w:p>
    <w:p w14:paraId="370F23E2" w14:textId="77777777" w:rsidR="00CF791C" w:rsidRDefault="00CF791C">
      <w:pPr>
        <w:spacing w:after="0" w:line="240" w:lineRule="auto"/>
        <w:ind w:left="426"/>
        <w:jc w:val="both"/>
        <w:rPr>
          <w:rFonts w:ascii="Times New Roman" w:eastAsia="Times New Roman" w:hAnsi="Times New Roman" w:cs="Times New Roman"/>
          <w:color w:val="000000"/>
          <w:sz w:val="24"/>
          <w:szCs w:val="24"/>
        </w:rPr>
      </w:pPr>
    </w:p>
    <w:p w14:paraId="7533EF3A" w14:textId="77777777" w:rsidR="00C44D2A" w:rsidRDefault="00A72937" w:rsidP="00C44D2A">
      <w:pPr>
        <w:spacing w:after="0" w:line="240" w:lineRule="auto"/>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r w:rsidR="00C44D2A" w:rsidRPr="00C44D2A">
        <w:rPr>
          <w:rFonts w:ascii="Times New Roman" w:eastAsia="Times New Roman" w:hAnsi="Times New Roman" w:cs="Times New Roman"/>
          <w:color w:val="000000"/>
          <w:sz w:val="24"/>
          <w:szCs w:val="24"/>
          <w:lang w:val="es-MX"/>
        </w:rPr>
        <w:t xml:space="preserve">El presente proyecto tiene como objetivo general </w:t>
      </w:r>
      <w:r w:rsidR="00C44D2A" w:rsidRPr="00C44D2A">
        <w:rPr>
          <w:rFonts w:ascii="Times New Roman" w:eastAsia="Times New Roman" w:hAnsi="Times New Roman" w:cs="Times New Roman"/>
          <w:b/>
          <w:bCs/>
          <w:color w:val="000000"/>
          <w:sz w:val="24"/>
          <w:szCs w:val="24"/>
          <w:lang w:val="es-MX"/>
        </w:rPr>
        <w:t xml:space="preserve">diseñar un plan de exportación para la empresa </w:t>
      </w:r>
      <w:proofErr w:type="spellStart"/>
      <w:r w:rsidR="00C44D2A" w:rsidRPr="00C44D2A">
        <w:rPr>
          <w:rFonts w:ascii="Times New Roman" w:eastAsia="Times New Roman" w:hAnsi="Times New Roman" w:cs="Times New Roman"/>
          <w:b/>
          <w:bCs/>
          <w:color w:val="000000"/>
          <w:sz w:val="24"/>
          <w:szCs w:val="24"/>
          <w:lang w:val="es-MX"/>
        </w:rPr>
        <w:t>Vibee</w:t>
      </w:r>
      <w:proofErr w:type="spellEnd"/>
      <w:r w:rsidR="00C44D2A" w:rsidRPr="00C44D2A">
        <w:rPr>
          <w:rFonts w:ascii="Times New Roman" w:eastAsia="Times New Roman" w:hAnsi="Times New Roman" w:cs="Times New Roman"/>
          <w:b/>
          <w:bCs/>
          <w:color w:val="000000"/>
          <w:sz w:val="24"/>
          <w:szCs w:val="24"/>
          <w:lang w:val="es-MX"/>
        </w:rPr>
        <w:t xml:space="preserve"> La Apicultura S.A.S. BIC</w:t>
      </w:r>
      <w:r w:rsidR="00C44D2A" w:rsidRPr="00C44D2A">
        <w:rPr>
          <w:rFonts w:ascii="Times New Roman" w:eastAsia="Times New Roman" w:hAnsi="Times New Roman" w:cs="Times New Roman"/>
          <w:color w:val="000000"/>
          <w:sz w:val="24"/>
          <w:szCs w:val="24"/>
          <w:lang w:val="es-MX"/>
        </w:rPr>
        <w:t>, con el propósito de introducir su miel en mercados internacionales, dada la limitada disposición del consumidor colombiano para pagar precios que reflejen el valor agregado de productos orgánicos. Esta estrategia busca fomentar el crecimiento y la sostenibilidad de la empresa a largo plazo.</w:t>
      </w:r>
    </w:p>
    <w:p w14:paraId="785E8818" w14:textId="2A202458" w:rsidR="00C44D2A" w:rsidRPr="00C44D2A" w:rsidRDefault="00C44D2A" w:rsidP="00C44D2A">
      <w:pPr>
        <w:spacing w:after="0" w:line="240" w:lineRule="auto"/>
        <w:jc w:val="both"/>
        <w:rPr>
          <w:rFonts w:ascii="Times New Roman" w:eastAsia="Times New Roman" w:hAnsi="Times New Roman" w:cs="Times New Roman"/>
          <w:color w:val="000000"/>
          <w:sz w:val="24"/>
          <w:szCs w:val="24"/>
          <w:lang w:val="es-MX"/>
        </w:rPr>
      </w:pPr>
      <w:r w:rsidRPr="00C44D2A">
        <w:rPr>
          <w:rFonts w:ascii="Times New Roman" w:eastAsia="Times New Roman" w:hAnsi="Times New Roman" w:cs="Times New Roman"/>
          <w:color w:val="000000"/>
          <w:sz w:val="24"/>
          <w:szCs w:val="24"/>
        </w:rPr>
        <w:t xml:space="preserve">La empresa presenta motivaciones proactivas para internacionalizarse, dado su interés en el crecimiento y reconocimiento de marca. Aunque ha logrado consolidarse en el mercado nacional, ha identificado una desaceleración en la demanda interna. Esto, junto con la baja valoración del consumidor colombiano hacia productos apícolas orgánicos, impulsa a </w:t>
      </w:r>
      <w:proofErr w:type="spellStart"/>
      <w:r w:rsidRPr="00C44D2A">
        <w:rPr>
          <w:rFonts w:ascii="Times New Roman" w:eastAsia="Times New Roman" w:hAnsi="Times New Roman" w:cs="Times New Roman"/>
          <w:color w:val="000000"/>
          <w:sz w:val="24"/>
          <w:szCs w:val="24"/>
        </w:rPr>
        <w:t>Vibee</w:t>
      </w:r>
      <w:proofErr w:type="spellEnd"/>
      <w:r w:rsidRPr="00C44D2A">
        <w:rPr>
          <w:rFonts w:ascii="Times New Roman" w:eastAsia="Times New Roman" w:hAnsi="Times New Roman" w:cs="Times New Roman"/>
          <w:color w:val="000000"/>
          <w:sz w:val="24"/>
          <w:szCs w:val="24"/>
        </w:rPr>
        <w:t xml:space="preserve"> a explorar oportunidades en el mercado internacional, donde existe una mayor apreciación por productos naturales y saludables. Esta estrategia no solo busca aumentar ventas, sino también optimizar la producción, fortalecer su competitividad y aportar al desarrollo sostenible del sector apícola colombiano.</w:t>
      </w:r>
    </w:p>
    <w:p w14:paraId="646D8758" w14:textId="77777777" w:rsidR="00C44D2A" w:rsidRPr="00C44D2A" w:rsidRDefault="00C44D2A" w:rsidP="00C44D2A">
      <w:pPr>
        <w:spacing w:after="0" w:line="240" w:lineRule="auto"/>
        <w:jc w:val="both"/>
        <w:rPr>
          <w:rFonts w:ascii="Times New Roman" w:eastAsia="Times New Roman" w:hAnsi="Times New Roman" w:cs="Times New Roman"/>
          <w:color w:val="000000"/>
          <w:sz w:val="24"/>
          <w:szCs w:val="24"/>
          <w:lang w:val="es-MX"/>
        </w:rPr>
      </w:pPr>
      <w:r w:rsidRPr="00C44D2A">
        <w:rPr>
          <w:rFonts w:ascii="Times New Roman" w:eastAsia="Times New Roman" w:hAnsi="Times New Roman" w:cs="Times New Roman"/>
          <w:color w:val="000000"/>
          <w:sz w:val="24"/>
          <w:szCs w:val="24"/>
          <w:lang w:val="es-MX"/>
        </w:rPr>
        <w:t xml:space="preserve">Los </w:t>
      </w:r>
      <w:r w:rsidRPr="00C44D2A">
        <w:rPr>
          <w:rFonts w:ascii="Times New Roman" w:eastAsia="Times New Roman" w:hAnsi="Times New Roman" w:cs="Times New Roman"/>
          <w:b/>
          <w:bCs/>
          <w:color w:val="000000"/>
          <w:sz w:val="24"/>
          <w:szCs w:val="24"/>
          <w:lang w:val="es-MX"/>
        </w:rPr>
        <w:t>objetivos específicos</w:t>
      </w:r>
      <w:r w:rsidRPr="00C44D2A">
        <w:rPr>
          <w:rFonts w:ascii="Times New Roman" w:eastAsia="Times New Roman" w:hAnsi="Times New Roman" w:cs="Times New Roman"/>
          <w:color w:val="000000"/>
          <w:sz w:val="24"/>
          <w:szCs w:val="24"/>
          <w:lang w:val="es-MX"/>
        </w:rPr>
        <w:t xml:space="preserve"> son: proponer un perfil de consumidor que se ajuste al mercado internacional; identificar los mercados más adecuados para la exportación de miel; establecer estrategias de comercialización y posicionamiento acordes con la demanda externa; y analizar las implicaciones financieras que conllevaría la implementación del plan.</w:t>
      </w:r>
    </w:p>
    <w:p w14:paraId="58EE1DCC" w14:textId="77777777" w:rsidR="00C44D2A" w:rsidRPr="00C44D2A" w:rsidRDefault="00C44D2A" w:rsidP="00C44D2A">
      <w:pPr>
        <w:spacing w:after="0" w:line="240" w:lineRule="auto"/>
        <w:jc w:val="both"/>
        <w:rPr>
          <w:rFonts w:ascii="Times New Roman" w:eastAsia="Times New Roman" w:hAnsi="Times New Roman" w:cs="Times New Roman"/>
          <w:color w:val="000000"/>
          <w:sz w:val="24"/>
          <w:szCs w:val="24"/>
          <w:lang w:val="es-MX"/>
        </w:rPr>
      </w:pPr>
      <w:r w:rsidRPr="00C44D2A">
        <w:rPr>
          <w:rFonts w:ascii="Times New Roman" w:eastAsia="Times New Roman" w:hAnsi="Times New Roman" w:cs="Times New Roman"/>
          <w:color w:val="000000"/>
          <w:sz w:val="24"/>
          <w:szCs w:val="24"/>
          <w:lang w:val="es-MX"/>
        </w:rPr>
        <w:t xml:space="preserve">La </w:t>
      </w:r>
      <w:r w:rsidRPr="00C44D2A">
        <w:rPr>
          <w:rFonts w:ascii="Times New Roman" w:eastAsia="Times New Roman" w:hAnsi="Times New Roman" w:cs="Times New Roman"/>
          <w:b/>
          <w:bCs/>
          <w:color w:val="000000"/>
          <w:sz w:val="24"/>
          <w:szCs w:val="24"/>
          <w:lang w:val="es-MX"/>
        </w:rPr>
        <w:t>metodología</w:t>
      </w:r>
      <w:r w:rsidRPr="00C44D2A">
        <w:rPr>
          <w:rFonts w:ascii="Times New Roman" w:eastAsia="Times New Roman" w:hAnsi="Times New Roman" w:cs="Times New Roman"/>
          <w:color w:val="000000"/>
          <w:sz w:val="24"/>
          <w:szCs w:val="24"/>
          <w:lang w:val="es-MX"/>
        </w:rPr>
        <w:t xml:space="preserve"> es de enfoque </w:t>
      </w:r>
      <w:r w:rsidRPr="00C44D2A">
        <w:rPr>
          <w:rFonts w:ascii="Times New Roman" w:eastAsia="Times New Roman" w:hAnsi="Times New Roman" w:cs="Times New Roman"/>
          <w:b/>
          <w:bCs/>
          <w:color w:val="000000"/>
          <w:sz w:val="24"/>
          <w:szCs w:val="24"/>
          <w:lang w:val="es-MX"/>
        </w:rPr>
        <w:t>mixto</w:t>
      </w:r>
      <w:r w:rsidRPr="00C44D2A">
        <w:rPr>
          <w:rFonts w:ascii="Times New Roman" w:eastAsia="Times New Roman" w:hAnsi="Times New Roman" w:cs="Times New Roman"/>
          <w:color w:val="000000"/>
          <w:sz w:val="24"/>
          <w:szCs w:val="24"/>
          <w:lang w:val="es-MX"/>
        </w:rPr>
        <w:t>, integrando herramientas cualitativas y cuantitativas. En el componente cualitativo se incluye la revisión de literatura sobre tendencias de consumo y perfiles de consumidores en mercados internacionales, así como el análisis de aspectos políticos y regulatorios obtenidos de plataformas como Legis Comex y bases académicas (Scopus, Scielo, EBSCO). El componente cuantitativo se enfoca en el análisis financiero del plan de exportación mediante indicadores como ROE, ROA y margen neto, además de un análisis costo-beneficio, utilizando los estados financieros de la empresa.</w:t>
      </w:r>
    </w:p>
    <w:p w14:paraId="5AE07469" w14:textId="41FA0B5A" w:rsidR="00CF791C" w:rsidRDefault="00CF791C">
      <w:pPr>
        <w:spacing w:after="0" w:line="240" w:lineRule="auto"/>
        <w:jc w:val="both"/>
        <w:rPr>
          <w:rFonts w:ascii="Times New Roman" w:eastAsia="Times New Roman" w:hAnsi="Times New Roman" w:cs="Times New Roman"/>
          <w:sz w:val="24"/>
          <w:szCs w:val="24"/>
        </w:rPr>
      </w:pPr>
    </w:p>
    <w:p w14:paraId="6FDEBBC7" w14:textId="77777777" w:rsidR="00CF791C" w:rsidRDefault="00CF791C">
      <w:pPr>
        <w:spacing w:after="0" w:line="240" w:lineRule="auto"/>
        <w:jc w:val="both"/>
        <w:rPr>
          <w:rFonts w:ascii="Times New Roman" w:eastAsia="Times New Roman" w:hAnsi="Times New Roman" w:cs="Times New Roman"/>
          <w:sz w:val="24"/>
          <w:szCs w:val="24"/>
        </w:rPr>
      </w:pPr>
    </w:p>
    <w:p w14:paraId="4ED6C71D" w14:textId="5D89C156" w:rsidR="00CF791C" w:rsidRDefault="00A72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Palabras clave:</w:t>
      </w:r>
      <w:r w:rsidR="00C44D2A">
        <w:rPr>
          <w:rFonts w:ascii="Times New Roman" w:eastAsia="Times New Roman" w:hAnsi="Times New Roman" w:cs="Times New Roman"/>
          <w:color w:val="000000"/>
          <w:sz w:val="24"/>
          <w:szCs w:val="24"/>
        </w:rPr>
        <w:t xml:space="preserve"> Exportación, Apicultura, Internacionalización, Producto Orgánico, Plan</w:t>
      </w:r>
      <w:r>
        <w:rPr>
          <w:rFonts w:ascii="Times New Roman" w:eastAsia="Times New Roman" w:hAnsi="Times New Roman" w:cs="Times New Roman"/>
          <w:color w:val="000000"/>
          <w:sz w:val="24"/>
          <w:szCs w:val="24"/>
        </w:rPr>
        <w:t xml:space="preserve">. </w:t>
      </w:r>
    </w:p>
    <w:p w14:paraId="20A18D43" w14:textId="77777777" w:rsidR="00CF791C" w:rsidRDefault="00A72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9A51F6" w14:textId="77777777" w:rsidR="00C44D2A" w:rsidRPr="00C44D2A" w:rsidRDefault="00A72937" w:rsidP="00C44D2A">
      <w:pPr>
        <w:spacing w:after="0" w:line="240" w:lineRule="auto"/>
        <w:jc w:val="both"/>
        <w:rPr>
          <w:rFonts w:ascii="Times New Roman" w:eastAsia="Times New Roman" w:hAnsi="Times New Roman" w:cs="Times New Roman"/>
          <w:color w:val="000000"/>
          <w:sz w:val="24"/>
          <w:szCs w:val="24"/>
          <w:lang w:val="en-US"/>
        </w:rPr>
      </w:pPr>
      <w:r w:rsidRPr="00C44D2A">
        <w:rPr>
          <w:rFonts w:ascii="Times New Roman" w:eastAsia="Times New Roman" w:hAnsi="Times New Roman" w:cs="Times New Roman"/>
          <w:b/>
          <w:color w:val="000000"/>
          <w:sz w:val="24"/>
          <w:szCs w:val="24"/>
          <w:lang w:val="en-US"/>
        </w:rPr>
        <w:lastRenderedPageBreak/>
        <w:t>Abstract:</w:t>
      </w:r>
      <w:r w:rsidRPr="00C44D2A">
        <w:rPr>
          <w:rFonts w:ascii="Times New Roman" w:eastAsia="Times New Roman" w:hAnsi="Times New Roman" w:cs="Times New Roman"/>
          <w:color w:val="000000"/>
          <w:sz w:val="24"/>
          <w:szCs w:val="24"/>
          <w:lang w:val="en-US"/>
        </w:rPr>
        <w:t xml:space="preserve"> </w:t>
      </w:r>
      <w:r w:rsidR="00C44D2A" w:rsidRPr="00C44D2A">
        <w:rPr>
          <w:rFonts w:ascii="Times New Roman" w:eastAsia="Times New Roman" w:hAnsi="Times New Roman" w:cs="Times New Roman"/>
          <w:color w:val="000000"/>
          <w:sz w:val="24"/>
          <w:szCs w:val="24"/>
          <w:lang w:val="en-US"/>
        </w:rPr>
        <w:t xml:space="preserve">This project aims to </w:t>
      </w:r>
      <w:r w:rsidR="00C44D2A" w:rsidRPr="00C44D2A">
        <w:rPr>
          <w:rFonts w:ascii="Times New Roman" w:eastAsia="Times New Roman" w:hAnsi="Times New Roman" w:cs="Times New Roman"/>
          <w:b/>
          <w:bCs/>
          <w:color w:val="000000"/>
          <w:sz w:val="24"/>
          <w:szCs w:val="24"/>
          <w:lang w:val="en-US"/>
        </w:rPr>
        <w:t xml:space="preserve">design an export plan for the company </w:t>
      </w:r>
      <w:proofErr w:type="spellStart"/>
      <w:r w:rsidR="00C44D2A" w:rsidRPr="00C44D2A">
        <w:rPr>
          <w:rFonts w:ascii="Times New Roman" w:eastAsia="Times New Roman" w:hAnsi="Times New Roman" w:cs="Times New Roman"/>
          <w:b/>
          <w:bCs/>
          <w:color w:val="000000"/>
          <w:sz w:val="24"/>
          <w:szCs w:val="24"/>
          <w:lang w:val="en-US"/>
        </w:rPr>
        <w:t>Vibee</w:t>
      </w:r>
      <w:proofErr w:type="spellEnd"/>
      <w:r w:rsidR="00C44D2A" w:rsidRPr="00C44D2A">
        <w:rPr>
          <w:rFonts w:ascii="Times New Roman" w:eastAsia="Times New Roman" w:hAnsi="Times New Roman" w:cs="Times New Roman"/>
          <w:b/>
          <w:bCs/>
          <w:color w:val="000000"/>
          <w:sz w:val="24"/>
          <w:szCs w:val="24"/>
          <w:lang w:val="en-US"/>
        </w:rPr>
        <w:t xml:space="preserve"> La </w:t>
      </w:r>
      <w:proofErr w:type="spellStart"/>
      <w:r w:rsidR="00C44D2A" w:rsidRPr="00C44D2A">
        <w:rPr>
          <w:rFonts w:ascii="Times New Roman" w:eastAsia="Times New Roman" w:hAnsi="Times New Roman" w:cs="Times New Roman"/>
          <w:b/>
          <w:bCs/>
          <w:color w:val="000000"/>
          <w:sz w:val="24"/>
          <w:szCs w:val="24"/>
          <w:lang w:val="en-US"/>
        </w:rPr>
        <w:t>Apicultura</w:t>
      </w:r>
      <w:proofErr w:type="spellEnd"/>
      <w:r w:rsidR="00C44D2A" w:rsidRPr="00C44D2A">
        <w:rPr>
          <w:rFonts w:ascii="Times New Roman" w:eastAsia="Times New Roman" w:hAnsi="Times New Roman" w:cs="Times New Roman"/>
          <w:b/>
          <w:bCs/>
          <w:color w:val="000000"/>
          <w:sz w:val="24"/>
          <w:szCs w:val="24"/>
          <w:lang w:val="en-US"/>
        </w:rPr>
        <w:t xml:space="preserve"> S.A.S. BIC</w:t>
      </w:r>
      <w:r w:rsidR="00C44D2A" w:rsidRPr="00C44D2A">
        <w:rPr>
          <w:rFonts w:ascii="Times New Roman" w:eastAsia="Times New Roman" w:hAnsi="Times New Roman" w:cs="Times New Roman"/>
          <w:color w:val="000000"/>
          <w:sz w:val="24"/>
          <w:szCs w:val="24"/>
          <w:lang w:val="en-US"/>
        </w:rPr>
        <w:t>, with the purpose of introducing its honey into international markets, given the limited willingness of Colombian consumers to pay prices that reflect the added value of organic products. This strategy seeks to foster the company’s growth and long-term sustainability.</w:t>
      </w:r>
    </w:p>
    <w:p w14:paraId="2EBFB846" w14:textId="40D5F7E7" w:rsidR="00C44D2A" w:rsidRPr="00C44D2A" w:rsidRDefault="00C44D2A" w:rsidP="00C44D2A">
      <w:pPr>
        <w:spacing w:after="0" w:line="240" w:lineRule="auto"/>
        <w:jc w:val="both"/>
        <w:rPr>
          <w:rFonts w:ascii="Times New Roman" w:eastAsia="Times New Roman" w:hAnsi="Times New Roman" w:cs="Times New Roman"/>
          <w:color w:val="000000"/>
          <w:sz w:val="24"/>
          <w:szCs w:val="24"/>
          <w:lang w:val="en-US"/>
        </w:rPr>
      </w:pPr>
      <w:r w:rsidRPr="00C44D2A">
        <w:rPr>
          <w:rFonts w:ascii="Times New Roman" w:eastAsia="Times New Roman" w:hAnsi="Times New Roman" w:cs="Times New Roman"/>
          <w:color w:val="000000"/>
          <w:sz w:val="24"/>
          <w:szCs w:val="24"/>
          <w:lang w:val="en-US"/>
        </w:rPr>
        <w:t xml:space="preserve">The company shows proactive motivation for internationalization, driven by its interest in brand growth and recognition. Although </w:t>
      </w:r>
      <w:proofErr w:type="spellStart"/>
      <w:r w:rsidRPr="00C44D2A">
        <w:rPr>
          <w:rFonts w:ascii="Times New Roman" w:eastAsia="Times New Roman" w:hAnsi="Times New Roman" w:cs="Times New Roman"/>
          <w:color w:val="000000"/>
          <w:sz w:val="24"/>
          <w:szCs w:val="24"/>
          <w:lang w:val="en-US"/>
        </w:rPr>
        <w:t>Vibee</w:t>
      </w:r>
      <w:proofErr w:type="spellEnd"/>
      <w:r w:rsidRPr="00C44D2A">
        <w:rPr>
          <w:rFonts w:ascii="Times New Roman" w:eastAsia="Times New Roman" w:hAnsi="Times New Roman" w:cs="Times New Roman"/>
          <w:color w:val="000000"/>
          <w:sz w:val="24"/>
          <w:szCs w:val="24"/>
          <w:lang w:val="en-US"/>
        </w:rPr>
        <w:t xml:space="preserve"> has consolidated its presence in the national market, it has observed a slowdown in domestic demand. Furthermore, the Colombian consumer shows low appreciation for the nutritional and ecological value of organic beekeeping products. This has prompted the company to seek opportunities abroad, where there is a higher appreciation for natural and healthy products. The internationalization strategy aims not only to increase sales and optimize production but also to enhance competitiveness and contribute to the sustainable development of the Colombian beekeeping sector.</w:t>
      </w:r>
    </w:p>
    <w:p w14:paraId="24474540" w14:textId="1718D568" w:rsidR="00C44D2A" w:rsidRPr="00C44D2A" w:rsidRDefault="00C44D2A" w:rsidP="00C44D2A">
      <w:pPr>
        <w:spacing w:after="0" w:line="240" w:lineRule="auto"/>
        <w:jc w:val="both"/>
        <w:rPr>
          <w:rFonts w:ascii="Times New Roman" w:eastAsia="Times New Roman" w:hAnsi="Times New Roman" w:cs="Times New Roman"/>
          <w:color w:val="000000"/>
          <w:sz w:val="24"/>
          <w:szCs w:val="24"/>
          <w:lang w:val="en-US"/>
        </w:rPr>
      </w:pPr>
      <w:r w:rsidRPr="00C44D2A">
        <w:rPr>
          <w:rFonts w:ascii="Times New Roman" w:eastAsia="Times New Roman" w:hAnsi="Times New Roman" w:cs="Times New Roman"/>
          <w:color w:val="000000"/>
          <w:sz w:val="24"/>
          <w:szCs w:val="24"/>
          <w:lang w:val="en-US"/>
        </w:rPr>
        <w:t xml:space="preserve">The </w:t>
      </w:r>
      <w:r w:rsidRPr="00C44D2A">
        <w:rPr>
          <w:rFonts w:ascii="Times New Roman" w:eastAsia="Times New Roman" w:hAnsi="Times New Roman" w:cs="Times New Roman"/>
          <w:b/>
          <w:bCs/>
          <w:color w:val="000000"/>
          <w:sz w:val="24"/>
          <w:szCs w:val="24"/>
          <w:lang w:val="en-US"/>
        </w:rPr>
        <w:t>specific objectives</w:t>
      </w:r>
      <w:r w:rsidRPr="00C44D2A">
        <w:rPr>
          <w:rFonts w:ascii="Times New Roman" w:eastAsia="Times New Roman" w:hAnsi="Times New Roman" w:cs="Times New Roman"/>
          <w:color w:val="000000"/>
          <w:sz w:val="24"/>
          <w:szCs w:val="24"/>
          <w:lang w:val="en-US"/>
        </w:rPr>
        <w:t xml:space="preserve"> are: to propose a consumer profile suitable for international markets; identify the most appropriate markets for honey exports; define marketing and positioning strategies aligned with international demand; and analyze the financial implications of implementing the export plan.</w:t>
      </w:r>
    </w:p>
    <w:p w14:paraId="5D387DE4" w14:textId="77777777" w:rsidR="00C44D2A" w:rsidRPr="00C44D2A" w:rsidRDefault="00C44D2A" w:rsidP="00C44D2A">
      <w:pPr>
        <w:spacing w:after="0" w:line="240" w:lineRule="auto"/>
        <w:jc w:val="both"/>
        <w:rPr>
          <w:rFonts w:ascii="Times New Roman" w:eastAsia="Times New Roman" w:hAnsi="Times New Roman" w:cs="Times New Roman"/>
          <w:color w:val="000000"/>
          <w:sz w:val="24"/>
          <w:szCs w:val="24"/>
          <w:lang w:val="en-US"/>
        </w:rPr>
      </w:pPr>
      <w:r w:rsidRPr="00C44D2A">
        <w:rPr>
          <w:rFonts w:ascii="Times New Roman" w:eastAsia="Times New Roman" w:hAnsi="Times New Roman" w:cs="Times New Roman"/>
          <w:color w:val="000000"/>
          <w:sz w:val="24"/>
          <w:szCs w:val="24"/>
          <w:lang w:val="en-US"/>
        </w:rPr>
        <w:t xml:space="preserve">The </w:t>
      </w:r>
      <w:r w:rsidRPr="00C44D2A">
        <w:rPr>
          <w:rFonts w:ascii="Times New Roman" w:eastAsia="Times New Roman" w:hAnsi="Times New Roman" w:cs="Times New Roman"/>
          <w:b/>
          <w:bCs/>
          <w:color w:val="000000"/>
          <w:sz w:val="24"/>
          <w:szCs w:val="24"/>
          <w:lang w:val="en-US"/>
        </w:rPr>
        <w:t>methodology</w:t>
      </w:r>
      <w:r w:rsidRPr="00C44D2A">
        <w:rPr>
          <w:rFonts w:ascii="Times New Roman" w:eastAsia="Times New Roman" w:hAnsi="Times New Roman" w:cs="Times New Roman"/>
          <w:color w:val="000000"/>
          <w:sz w:val="24"/>
          <w:szCs w:val="24"/>
          <w:lang w:val="en-US"/>
        </w:rPr>
        <w:t xml:space="preserve"> is a </w:t>
      </w:r>
      <w:r w:rsidRPr="00C44D2A">
        <w:rPr>
          <w:rFonts w:ascii="Times New Roman" w:eastAsia="Times New Roman" w:hAnsi="Times New Roman" w:cs="Times New Roman"/>
          <w:b/>
          <w:bCs/>
          <w:color w:val="000000"/>
          <w:sz w:val="24"/>
          <w:szCs w:val="24"/>
          <w:lang w:val="en-US"/>
        </w:rPr>
        <w:t>mixed approach</w:t>
      </w:r>
      <w:r w:rsidRPr="00C44D2A">
        <w:rPr>
          <w:rFonts w:ascii="Times New Roman" w:eastAsia="Times New Roman" w:hAnsi="Times New Roman" w:cs="Times New Roman"/>
          <w:color w:val="000000"/>
          <w:sz w:val="24"/>
          <w:szCs w:val="24"/>
          <w:lang w:val="en-US"/>
        </w:rPr>
        <w:t xml:space="preserve">, combining qualitative and quantitative tools. The qualitative component includes literature review on consumption trends and consumer profiles in international markets, along with the analysis of political and regulatory aspects gathered from platforms such as Legis Comex and academic databases (Scopus, </w:t>
      </w:r>
      <w:proofErr w:type="spellStart"/>
      <w:r w:rsidRPr="00C44D2A">
        <w:rPr>
          <w:rFonts w:ascii="Times New Roman" w:eastAsia="Times New Roman" w:hAnsi="Times New Roman" w:cs="Times New Roman"/>
          <w:color w:val="000000"/>
          <w:sz w:val="24"/>
          <w:szCs w:val="24"/>
          <w:lang w:val="en-US"/>
        </w:rPr>
        <w:t>Scielo</w:t>
      </w:r>
      <w:proofErr w:type="spellEnd"/>
      <w:r w:rsidRPr="00C44D2A">
        <w:rPr>
          <w:rFonts w:ascii="Times New Roman" w:eastAsia="Times New Roman" w:hAnsi="Times New Roman" w:cs="Times New Roman"/>
          <w:color w:val="000000"/>
          <w:sz w:val="24"/>
          <w:szCs w:val="24"/>
          <w:lang w:val="en-US"/>
        </w:rPr>
        <w:t>, EBSCO). The quantitative component focuses on financial analysis using indicators such as ROE, ROA, and net margin, in addition to a cost-benefit analysis based on the company's financial statements.</w:t>
      </w:r>
    </w:p>
    <w:p w14:paraId="70B50221" w14:textId="5B428545" w:rsidR="00CF791C" w:rsidRPr="00C44D2A" w:rsidRDefault="00CF791C">
      <w:pPr>
        <w:spacing w:after="0" w:line="240" w:lineRule="auto"/>
        <w:jc w:val="both"/>
        <w:rPr>
          <w:rFonts w:ascii="Times New Roman" w:eastAsia="Times New Roman" w:hAnsi="Times New Roman" w:cs="Times New Roman"/>
          <w:sz w:val="24"/>
          <w:szCs w:val="24"/>
          <w:lang w:val="en-US"/>
        </w:rPr>
      </w:pPr>
    </w:p>
    <w:p w14:paraId="6B1F8E11" w14:textId="77777777" w:rsidR="00CF791C" w:rsidRPr="00C44D2A" w:rsidRDefault="00CF791C">
      <w:pPr>
        <w:spacing w:after="0" w:line="240" w:lineRule="auto"/>
        <w:jc w:val="both"/>
        <w:rPr>
          <w:rFonts w:ascii="Times New Roman" w:eastAsia="Times New Roman" w:hAnsi="Times New Roman" w:cs="Times New Roman"/>
          <w:sz w:val="24"/>
          <w:szCs w:val="24"/>
          <w:lang w:val="en-US"/>
        </w:rPr>
      </w:pPr>
    </w:p>
    <w:p w14:paraId="252838CF" w14:textId="7C547D4D" w:rsidR="00CF791C" w:rsidRPr="00C44D2A" w:rsidRDefault="00A72937" w:rsidP="00C44D2A">
      <w:pPr>
        <w:rPr>
          <w:rFonts w:ascii="Times New Roman" w:eastAsia="Times New Roman" w:hAnsi="Times New Roman" w:cs="Times New Roman"/>
          <w:color w:val="000000"/>
          <w:sz w:val="24"/>
          <w:szCs w:val="24"/>
          <w:lang w:val="en-US"/>
        </w:rPr>
      </w:pPr>
      <w:r w:rsidRPr="00C44D2A">
        <w:rPr>
          <w:rFonts w:ascii="Times New Roman" w:eastAsia="Times New Roman" w:hAnsi="Times New Roman" w:cs="Times New Roman"/>
          <w:b/>
          <w:color w:val="000000"/>
          <w:sz w:val="24"/>
          <w:szCs w:val="24"/>
          <w:lang w:val="en-US"/>
        </w:rPr>
        <w:t>Keywords:</w:t>
      </w:r>
      <w:r w:rsidRPr="00C44D2A">
        <w:rPr>
          <w:rFonts w:ascii="Times New Roman" w:eastAsia="Times New Roman" w:hAnsi="Times New Roman" w:cs="Times New Roman"/>
          <w:color w:val="000000"/>
          <w:sz w:val="24"/>
          <w:szCs w:val="24"/>
          <w:lang w:val="en-US"/>
        </w:rPr>
        <w:t xml:space="preserve"> </w:t>
      </w:r>
      <w:r w:rsidR="00C44D2A" w:rsidRPr="00C44D2A">
        <w:rPr>
          <w:rFonts w:ascii="Times New Roman" w:eastAsia="Times New Roman" w:hAnsi="Times New Roman" w:cs="Times New Roman"/>
          <w:color w:val="000000"/>
          <w:sz w:val="24"/>
          <w:szCs w:val="24"/>
          <w:lang w:val="en-US"/>
        </w:rPr>
        <w:t xml:space="preserve">Export, Beekeeping, Internationalization, Organic Product, Plan. </w:t>
      </w:r>
    </w:p>
    <w:p w14:paraId="1FC8718E" w14:textId="77777777" w:rsidR="00CF791C" w:rsidRPr="00C44D2A" w:rsidRDefault="00CF791C">
      <w:pPr>
        <w:tabs>
          <w:tab w:val="left" w:pos="1753"/>
        </w:tabs>
        <w:spacing w:after="0" w:line="240" w:lineRule="auto"/>
        <w:jc w:val="both"/>
        <w:rPr>
          <w:rFonts w:ascii="Times New Roman" w:eastAsia="Times New Roman" w:hAnsi="Times New Roman" w:cs="Times New Roman"/>
          <w:sz w:val="24"/>
          <w:szCs w:val="24"/>
          <w:lang w:val="en-US"/>
        </w:rPr>
      </w:pPr>
    </w:p>
    <w:p w14:paraId="67B90536" w14:textId="77777777" w:rsidR="00CF791C" w:rsidRPr="00C44D2A" w:rsidRDefault="00CF791C">
      <w:pPr>
        <w:tabs>
          <w:tab w:val="left" w:pos="1753"/>
        </w:tabs>
        <w:spacing w:after="0" w:line="240" w:lineRule="auto"/>
        <w:jc w:val="both"/>
        <w:rPr>
          <w:rFonts w:ascii="Times New Roman" w:eastAsia="Times New Roman" w:hAnsi="Times New Roman" w:cs="Times New Roman"/>
          <w:sz w:val="24"/>
          <w:szCs w:val="24"/>
          <w:lang w:val="en-US"/>
        </w:rPr>
      </w:pPr>
    </w:p>
    <w:p w14:paraId="4009E466" w14:textId="77777777" w:rsidR="00CF791C" w:rsidRPr="00C44D2A" w:rsidRDefault="00CF791C">
      <w:pPr>
        <w:tabs>
          <w:tab w:val="left" w:pos="1753"/>
        </w:tabs>
        <w:spacing w:after="0" w:line="240" w:lineRule="auto"/>
        <w:jc w:val="both"/>
        <w:rPr>
          <w:rFonts w:ascii="Times New Roman" w:eastAsia="Times New Roman" w:hAnsi="Times New Roman" w:cs="Times New Roman"/>
          <w:b/>
          <w:sz w:val="24"/>
          <w:szCs w:val="24"/>
          <w:lang w:val="en-US"/>
        </w:rPr>
      </w:pPr>
    </w:p>
    <w:sectPr w:rsidR="00CF791C" w:rsidRPr="00C44D2A">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B041" w14:textId="77777777" w:rsidR="00C45EB7" w:rsidRDefault="00C45EB7">
      <w:pPr>
        <w:spacing w:after="0" w:line="240" w:lineRule="auto"/>
      </w:pPr>
      <w:r>
        <w:separator/>
      </w:r>
    </w:p>
  </w:endnote>
  <w:endnote w:type="continuationSeparator" w:id="0">
    <w:p w14:paraId="7C80527F" w14:textId="77777777" w:rsidR="00C45EB7" w:rsidRDefault="00C4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2609D" w14:textId="77777777" w:rsidR="00CF791C" w:rsidRDefault="00A7293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2B1EB5D9" wp14:editId="54332225">
          <wp:simplePos x="0" y="0"/>
          <wp:positionH relativeFrom="column">
            <wp:posOffset>-1080134</wp:posOffset>
          </wp:positionH>
          <wp:positionV relativeFrom="paragraph">
            <wp:posOffset>-353335</wp:posOffset>
          </wp:positionV>
          <wp:extent cx="7766299" cy="9622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4043B" w14:textId="77777777" w:rsidR="00C45EB7" w:rsidRDefault="00C45EB7">
      <w:pPr>
        <w:spacing w:after="0" w:line="240" w:lineRule="auto"/>
      </w:pPr>
      <w:r>
        <w:separator/>
      </w:r>
    </w:p>
  </w:footnote>
  <w:footnote w:type="continuationSeparator" w:id="0">
    <w:p w14:paraId="017F3961" w14:textId="77777777" w:rsidR="00C45EB7" w:rsidRDefault="00C4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9B9B" w14:textId="77777777" w:rsidR="00CF791C" w:rsidRDefault="00A7293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F38CC85" wp14:editId="510AEC79">
          <wp:simplePos x="0" y="0"/>
          <wp:positionH relativeFrom="column">
            <wp:posOffset>-1301418</wp:posOffset>
          </wp:positionH>
          <wp:positionV relativeFrom="paragraph">
            <wp:posOffset>-497204</wp:posOffset>
          </wp:positionV>
          <wp:extent cx="7983418" cy="9358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23982"/>
    <w:multiLevelType w:val="multilevel"/>
    <w:tmpl w:val="D6F61E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1C"/>
    <w:rsid w:val="003B2360"/>
    <w:rsid w:val="00990F7E"/>
    <w:rsid w:val="00A72937"/>
    <w:rsid w:val="00A94E32"/>
    <w:rsid w:val="00BB14BC"/>
    <w:rsid w:val="00C44D2A"/>
    <w:rsid w:val="00C45EB7"/>
    <w:rsid w:val="00CE0EA8"/>
    <w:rsid w:val="00CF79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0D50"/>
  <w15:docId w15:val="{63768B03-FACF-4CF0-8769-60DE941D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42602">
      <w:bodyDiv w:val="1"/>
      <w:marLeft w:val="0"/>
      <w:marRight w:val="0"/>
      <w:marTop w:val="0"/>
      <w:marBottom w:val="0"/>
      <w:divBdr>
        <w:top w:val="none" w:sz="0" w:space="0" w:color="auto"/>
        <w:left w:val="none" w:sz="0" w:space="0" w:color="auto"/>
        <w:bottom w:val="none" w:sz="0" w:space="0" w:color="auto"/>
        <w:right w:val="none" w:sz="0" w:space="0" w:color="auto"/>
      </w:divBdr>
    </w:div>
    <w:div w:id="1136798487">
      <w:bodyDiv w:val="1"/>
      <w:marLeft w:val="0"/>
      <w:marRight w:val="0"/>
      <w:marTop w:val="0"/>
      <w:marBottom w:val="0"/>
      <w:divBdr>
        <w:top w:val="none" w:sz="0" w:space="0" w:color="auto"/>
        <w:left w:val="none" w:sz="0" w:space="0" w:color="auto"/>
        <w:bottom w:val="none" w:sz="0" w:space="0" w:color="auto"/>
        <w:right w:val="none" w:sz="0" w:space="0" w:color="auto"/>
      </w:divBdr>
    </w:div>
    <w:div w:id="1514613779">
      <w:bodyDiv w:val="1"/>
      <w:marLeft w:val="0"/>
      <w:marRight w:val="0"/>
      <w:marTop w:val="0"/>
      <w:marBottom w:val="0"/>
      <w:divBdr>
        <w:top w:val="none" w:sz="0" w:space="0" w:color="auto"/>
        <w:left w:val="none" w:sz="0" w:space="0" w:color="auto"/>
        <w:bottom w:val="none" w:sz="0" w:space="0" w:color="auto"/>
        <w:right w:val="none" w:sz="0" w:space="0" w:color="auto"/>
      </w:divBdr>
    </w:div>
    <w:div w:id="182408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p2pid2JCFekwlQ0OEsw3ackzA==">CgMxLjAyDmguNTIzZGF3M3B0bDI2OAByITFGWFVHb3NjWU1kQnRjWmpRaUtmWkV6c1JtRmpySC16OA==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3</cp:revision>
  <dcterms:created xsi:type="dcterms:W3CDTF">2025-04-24T20:25:00Z</dcterms:created>
  <dcterms:modified xsi:type="dcterms:W3CDTF">2025-04-30T02:28:00Z</dcterms:modified>
</cp:coreProperties>
</file>